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7" w:rsidRDefault="00CA0E27" w:rsidP="00CA0E27">
      <w:pPr>
        <w:keepNext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CA0E27" w:rsidRPr="00C87938" w:rsidRDefault="00CA0E27" w:rsidP="00CA0E27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A0E27" w:rsidRPr="009B76F5" w:rsidRDefault="00B62AF5" w:rsidP="009B76F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E5590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 проектно-изыскательские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 по объекту «</w:t>
      </w:r>
      <w:r w:rsidR="00C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освещения трасс с заменой кабельных сетей</w:t>
      </w:r>
      <w:r w:rsidR="00CA0E27" w:rsidRPr="003335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5295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589"/>
        <w:gridCol w:w="5857"/>
      </w:tblGrid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требований заказчика  к проекту и его технико-экономическим показателям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данные, содержание требований по разработке разделов проекта, составу, оформле</w:t>
            </w: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нию и согласованию проектной документации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основные исходные данные для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</w:t>
            </w:r>
            <w:r w:rsid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49D8" w:rsidRPr="00C3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 w:rsidR="00C3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349D8" w:rsidRPr="00C3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освещения трасс с заменой кабельных сетей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проектная и исполнительная документация по объекту 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исполнителю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производства   аналогичных работ не менее 5(пяти) лет</w:t>
            </w:r>
          </w:p>
          <w:p w:rsidR="00CA0E27" w:rsidRPr="003335CE" w:rsidRDefault="00CA0E27" w:rsidP="00903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СРО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на работы </w:t>
            </w:r>
            <w:r w:rsidR="00903A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подготовке проектов наружных сетей электроснабжения до 35 </w:t>
            </w:r>
            <w:proofErr w:type="spellStart"/>
            <w:r w:rsidR="00903A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="00903A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включительно 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903A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их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сооружений</w:t>
            </w:r>
            <w:r w:rsidR="004668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(раздел: 5.</w:t>
            </w:r>
            <w:bookmarkStart w:id="0" w:name="_GoBack"/>
            <w:bookmarkEnd w:id="0"/>
            <w:r w:rsidR="004668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</w:t>
            </w:r>
          </w:p>
        </w:tc>
      </w:tr>
      <w:tr w:rsidR="00CA0E27" w:rsidRPr="003335CE" w:rsidTr="002B4046">
        <w:trPr>
          <w:trHeight w:val="271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 стадия: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Рабочая документация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необходимости вы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инженерно-геологи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геодезических и экологических изысканий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A0E27" w:rsidRPr="003335CE" w:rsidTr="005E1303">
        <w:trPr>
          <w:trHeight w:val="785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 здания, расчёт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мощность (вместимость или пропускная способность)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5E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горнолыжных трасс №№ 10,11,12,13,14 в темное время суток. Суммарная установленная мощность световых приборов </w:t>
            </w:r>
            <w:r w:rsidR="002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E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кВт</w:t>
            </w:r>
          </w:p>
        </w:tc>
      </w:tr>
      <w:tr w:rsidR="00CA0E27" w:rsidRPr="003335CE" w:rsidTr="00132C8B">
        <w:trPr>
          <w:trHeight w:val="75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показатели: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46" w:rsidRPr="003335CE" w:rsidRDefault="002773BC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горнолыжных трасс №№ 10,11,12,13,14</w:t>
            </w:r>
            <w:r w:rsidR="00CA0E27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</w:t>
            </w:r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 ОГКС-16 – 54 шт.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прожекторов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RAY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2773BC" w:rsidRP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Laser</w:t>
            </w:r>
            <w:r w:rsidR="002773BC" w:rsidRP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2000, 5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Stars</w:t>
            </w:r>
            <w:r w:rsidR="002773BC" w:rsidRP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36824" w:rsidRPr="002773BC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шкафов питающих,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77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кабельных линий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A0E27" w:rsidRPr="003335CE" w:rsidRDefault="00CA0E27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могут  уточн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процессе проектирования.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EC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526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архитектурным и объёмно-планировочным реше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 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законодательством РФ, нормативной документацией и технологическим заданием и основным проектом.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конструктивным решениям, применяемым изде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и материалам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нормативной документацией.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решения определяются проектом по результатам обследования и настоящего Технического задания.</w:t>
            </w:r>
            <w:r w:rsidR="009B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 применяемых материалов и  оборудования должно соответствовать ГОСТ.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3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инженерному обес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печению, инженерному и техно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логическому оборудованию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A9" w:rsidRPr="003335CE" w:rsidRDefault="00C36824" w:rsidP="006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проекте предусмотреть </w:t>
            </w:r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конструктивные </w:t>
            </w:r>
            <w:r w:rsidR="006E6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решения по траншейной прокладке кабельных трасс электроснабжения </w:t>
            </w:r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 использования </w:t>
            </w:r>
            <w:proofErr w:type="spellStart"/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ответвительных</w:t>
            </w:r>
            <w:proofErr w:type="spellEnd"/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муфт к опорам освещения, </w:t>
            </w:r>
            <w:r w:rsidR="009B76F5" w:rsidRP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и возможность обслуживания и проведения текущего ремонта</w:t>
            </w:r>
            <w:r w:rsidR="009B7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проекту органи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соответствии с действующими нормативными документами и требованиями законодательства РФ.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восстановлению нарушенного благоустройства за границами строительной площадки (при необходимости).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смет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Сметная документация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территориальной сметной нормативной базы (ТЕР) в  составе: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ССР, ОС, ЛС, ПЗ.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сметной документации предусмотреть расходы: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на проведение пуско-наладочных работ.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заключении договора могут быть внесены </w:t>
            </w:r>
            <w:r w:rsidRPr="00333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уточнения.</w:t>
            </w:r>
            <w:r w:rsidRPr="0033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 и содержа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проектной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F033F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ГОСТ 21.1101-2013 Система проектной документации для строительства (СПДС). Основные требования к проектной и рабочей документации 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объеме, обеспечивающем реализацию принятых в проектной документации архитектурных, технических и технологических решений необходимых для производства строительных и монтажных работ, обеспечения строительства оборудованием, изделиями и материалами или изготовления строительных изделий. Выполняется в соответствии с действующими нормативными документами, стандартами и требованиями законодательства РФ.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2B4046" w:rsidP="00EC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и комплектованию проекта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EC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в установленные календарным планом сроки работ Подрядчик передает по накладной полный комплект рабочей документации</w:t>
            </w:r>
            <w:r w:rsidR="00EC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4 (четырех) экземпляров в сброшюрованном виде</w:t>
            </w:r>
            <w:r w:rsidR="00B62AF5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бумажных носителях, и одного экземпляра в электронной форме (в форматах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Гранд-смета) в полном соответствии с экземплярами на бумажном носителе, в том числе с подписями проектировщиков, ГИП, руководителя организации, заверенными печатью.</w:t>
            </w:r>
            <w:proofErr w:type="gramEnd"/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EC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проектных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32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тся расчетами на основе Справочников базовых цен и Сборников цен на проектные и изыскательские работы с пересчетом в текущие цены.</w:t>
            </w:r>
          </w:p>
        </w:tc>
      </w:tr>
    </w:tbl>
    <w:p w:rsidR="00CA0E27" w:rsidRPr="003335CE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27" w:rsidRDefault="00CA0E27" w:rsidP="00B62AF5">
      <w:pPr>
        <w:spacing w:after="0" w:line="240" w:lineRule="auto"/>
      </w:pPr>
    </w:p>
    <w:p w:rsidR="008F5B56" w:rsidRPr="002244AF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:rsidR="00CA0E27" w:rsidRPr="009B76F5" w:rsidRDefault="008F5B56" w:rsidP="009B76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</w:t>
      </w:r>
      <w:r w:rsidRPr="002244AF">
        <w:rPr>
          <w:spacing w:val="-3"/>
        </w:rPr>
        <w:t xml:space="preserve">  ______________  Павлив А.Н.</w:t>
      </w:r>
    </w:p>
    <w:sectPr w:rsidR="00CA0E27" w:rsidRPr="009B76F5" w:rsidSect="00B62A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E27"/>
    <w:rsid w:val="00017104"/>
    <w:rsid w:val="000750E9"/>
    <w:rsid w:val="00132C8B"/>
    <w:rsid w:val="0017239B"/>
    <w:rsid w:val="002773BC"/>
    <w:rsid w:val="002B4046"/>
    <w:rsid w:val="003335CE"/>
    <w:rsid w:val="00466816"/>
    <w:rsid w:val="004D257F"/>
    <w:rsid w:val="00501F37"/>
    <w:rsid w:val="005E1303"/>
    <w:rsid w:val="006E682F"/>
    <w:rsid w:val="0080620A"/>
    <w:rsid w:val="008F5B56"/>
    <w:rsid w:val="00903AA7"/>
    <w:rsid w:val="0092193C"/>
    <w:rsid w:val="009B76F5"/>
    <w:rsid w:val="00A42AB8"/>
    <w:rsid w:val="00A5283E"/>
    <w:rsid w:val="00AA4AD6"/>
    <w:rsid w:val="00AB188C"/>
    <w:rsid w:val="00AD5453"/>
    <w:rsid w:val="00B0751C"/>
    <w:rsid w:val="00B62526"/>
    <w:rsid w:val="00B62AF5"/>
    <w:rsid w:val="00BF033F"/>
    <w:rsid w:val="00C349D8"/>
    <w:rsid w:val="00C36824"/>
    <w:rsid w:val="00C62B05"/>
    <w:rsid w:val="00CA0E27"/>
    <w:rsid w:val="00E36F82"/>
    <w:rsid w:val="00E55907"/>
    <w:rsid w:val="00EC276B"/>
    <w:rsid w:val="00F43AA9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pakulova</dc:creator>
  <cp:lastModifiedBy>Людмила Е. Беглецова</cp:lastModifiedBy>
  <cp:revision>8</cp:revision>
  <cp:lastPrinted>2017-03-01T05:13:00Z</cp:lastPrinted>
  <dcterms:created xsi:type="dcterms:W3CDTF">2017-02-07T08:55:00Z</dcterms:created>
  <dcterms:modified xsi:type="dcterms:W3CDTF">2017-03-01T09:50:00Z</dcterms:modified>
</cp:coreProperties>
</file>